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9D07193" wp14:paraId="5C1A07E2" wp14:textId="408483C1">
      <w:pPr>
        <w:jc w:val="center"/>
        <w:rPr>
          <w:rFonts w:ascii="Arial" w:hAnsi="Arial" w:eastAsia="Arial" w:cs="Arial"/>
          <w:b w:val="1"/>
          <w:bCs w:val="1"/>
          <w:sz w:val="28"/>
          <w:szCs w:val="28"/>
        </w:rPr>
      </w:pPr>
      <w:r w:rsidRPr="69D07193" w:rsidR="3979FE3A">
        <w:rPr>
          <w:rFonts w:ascii="Arial" w:hAnsi="Arial" w:eastAsia="Arial" w:cs="Arial"/>
          <w:b w:val="1"/>
          <w:bCs w:val="1"/>
          <w:sz w:val="28"/>
          <w:szCs w:val="28"/>
        </w:rPr>
        <w:t>3 tendencias que marcarán la industria de la moda y el lujo en 2025</w:t>
      </w:r>
    </w:p>
    <w:p w:rsidR="686C1386" w:rsidP="73E0FD38" w:rsidRDefault="686C1386" w14:paraId="6D7DB1E7" w14:textId="4503BBB6">
      <w:pPr>
        <w:pStyle w:val="Normal"/>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73E0FD38" w:rsidR="5B8F2E7E">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s-ES"/>
        </w:rPr>
        <w:t>Ciudad de México</w:t>
      </w:r>
      <w:r w:rsidRPr="73E0FD38" w:rsidR="58829F88">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s-ES"/>
        </w:rPr>
        <w:t xml:space="preserve">, </w:t>
      </w:r>
      <w:r w:rsidRPr="73E0FD38" w:rsidR="2F0E7D46">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s-ES"/>
        </w:rPr>
        <w:t>26</w:t>
      </w:r>
      <w:r w:rsidRPr="73E0FD38" w:rsidR="58829F88">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s-ES"/>
        </w:rPr>
        <w:t xml:space="preserve"> de diciembre de 2024. –</w:t>
      </w:r>
      <w:r w:rsidRPr="73E0FD38" w:rsidR="58829F88">
        <w:rPr>
          <w:rFonts w:ascii="Arial" w:hAnsi="Arial" w:eastAsia="Arial" w:cs="Arial"/>
          <w:b w:val="0"/>
          <w:bCs w:val="0"/>
          <w:i w:val="0"/>
          <w:iCs w:val="0"/>
          <w:caps w:val="0"/>
          <w:smallCaps w:val="0"/>
          <w:noProof w:val="0"/>
          <w:color w:val="000000" w:themeColor="text1" w:themeTint="FF" w:themeShade="FF"/>
          <w:sz w:val="24"/>
          <w:szCs w:val="24"/>
          <w:lang w:val="es-ES"/>
        </w:rPr>
        <w:t xml:space="preserve"> </w:t>
      </w:r>
      <w:r w:rsidRPr="73E0FD38" w:rsidR="70E930F8">
        <w:rPr>
          <w:rFonts w:ascii="Arial" w:hAnsi="Arial" w:eastAsia="Arial" w:cs="Arial"/>
          <w:b w:val="0"/>
          <w:bCs w:val="0"/>
          <w:i w:val="0"/>
          <w:iCs w:val="0"/>
          <w:caps w:val="0"/>
          <w:smallCaps w:val="0"/>
          <w:noProof w:val="0"/>
          <w:color w:val="000000" w:themeColor="text1" w:themeTint="FF" w:themeShade="FF"/>
          <w:sz w:val="24"/>
          <w:szCs w:val="24"/>
          <w:lang w:val="es-ES"/>
        </w:rPr>
        <w:t xml:space="preserve">El mercado del lujo y la moda continúa evolucionando, impulsado por la sostenibilidad, la tecnología y nuevas formas de relacionarse con los consumidores. </w:t>
      </w:r>
    </w:p>
    <w:p w:rsidR="686C1386" w:rsidP="07598055" w:rsidRDefault="686C1386" w14:paraId="3846EAE4" w14:textId="2D074CF0">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7598055" w:rsidR="70E930F8">
        <w:rPr>
          <w:rFonts w:ascii="Arial" w:hAnsi="Arial" w:eastAsia="Arial" w:cs="Arial"/>
          <w:b w:val="0"/>
          <w:bCs w:val="0"/>
          <w:i w:val="0"/>
          <w:iCs w:val="0"/>
          <w:caps w:val="0"/>
          <w:smallCaps w:val="0"/>
          <w:noProof w:val="0"/>
          <w:color w:val="000000" w:themeColor="text1" w:themeTint="FF" w:themeShade="FF"/>
          <w:sz w:val="24"/>
          <w:szCs w:val="24"/>
          <w:lang w:val="es-ES"/>
        </w:rPr>
        <w:t xml:space="preserve">De acuerdo con Luis Alejandro Morales Ortiz, Executive </w:t>
      </w:r>
      <w:r w:rsidRPr="07598055" w:rsidR="70E930F8">
        <w:rPr>
          <w:rFonts w:ascii="Arial" w:hAnsi="Arial" w:eastAsia="Arial" w:cs="Arial"/>
          <w:b w:val="0"/>
          <w:bCs w:val="0"/>
          <w:i w:val="0"/>
          <w:iCs w:val="0"/>
          <w:caps w:val="0"/>
          <w:smallCaps w:val="0"/>
          <w:noProof w:val="0"/>
          <w:color w:val="000000" w:themeColor="text1" w:themeTint="FF" w:themeShade="FF"/>
          <w:sz w:val="24"/>
          <w:szCs w:val="24"/>
          <w:lang w:val="es-ES"/>
        </w:rPr>
        <w:t>Director</w:t>
      </w:r>
      <w:r w:rsidRPr="07598055" w:rsidR="70E930F8">
        <w:rPr>
          <w:rFonts w:ascii="Arial" w:hAnsi="Arial" w:eastAsia="Arial" w:cs="Arial"/>
          <w:b w:val="0"/>
          <w:bCs w:val="0"/>
          <w:i w:val="0"/>
          <w:iCs w:val="0"/>
          <w:caps w:val="0"/>
          <w:smallCaps w:val="0"/>
          <w:noProof w:val="0"/>
          <w:color w:val="000000" w:themeColor="text1" w:themeTint="FF" w:themeShade="FF"/>
          <w:sz w:val="24"/>
          <w:szCs w:val="24"/>
          <w:lang w:val="es-ES"/>
        </w:rPr>
        <w:t xml:space="preserve"> en </w:t>
      </w:r>
      <w:r w:rsidRPr="07598055" w:rsidR="70E930F8">
        <w:rPr>
          <w:rFonts w:ascii="Arial" w:hAnsi="Arial" w:eastAsia="Arial" w:cs="Arial"/>
          <w:b w:val="1"/>
          <w:bCs w:val="1"/>
          <w:i w:val="1"/>
          <w:iCs w:val="1"/>
          <w:caps w:val="0"/>
          <w:smallCaps w:val="0"/>
          <w:noProof w:val="0"/>
          <w:color w:val="000000" w:themeColor="text1" w:themeTint="FF" w:themeShade="FF"/>
          <w:sz w:val="24"/>
          <w:szCs w:val="24"/>
          <w:lang w:val="es-ES"/>
        </w:rPr>
        <w:t>another</w:t>
      </w:r>
      <w:r w:rsidRPr="07598055" w:rsidR="70E930F8">
        <w:rPr>
          <w:rFonts w:ascii="Arial" w:hAnsi="Arial" w:eastAsia="Arial" w:cs="Arial"/>
          <w:b w:val="1"/>
          <w:bCs w:val="1"/>
          <w:i w:val="1"/>
          <w:iCs w:val="1"/>
          <w:caps w:val="0"/>
          <w:smallCaps w:val="0"/>
          <w:noProof w:val="0"/>
          <w:color w:val="000000" w:themeColor="text1" w:themeTint="FF" w:themeShade="FF"/>
          <w:sz w:val="24"/>
          <w:szCs w:val="24"/>
          <w:lang w:val="es-ES"/>
        </w:rPr>
        <w:t xml:space="preserve">, </w:t>
      </w:r>
      <w:r w:rsidRPr="07598055" w:rsidR="70E930F8">
        <w:rPr>
          <w:rFonts w:ascii="Arial" w:hAnsi="Arial" w:eastAsia="Arial" w:cs="Arial"/>
          <w:b w:val="0"/>
          <w:bCs w:val="0"/>
          <w:i w:val="0"/>
          <w:iCs w:val="0"/>
          <w:caps w:val="0"/>
          <w:smallCaps w:val="0"/>
          <w:noProof w:val="0"/>
          <w:color w:val="000000" w:themeColor="text1" w:themeTint="FF" w:themeShade="FF"/>
          <w:sz w:val="24"/>
          <w:szCs w:val="24"/>
          <w:lang w:val="es-ES"/>
        </w:rPr>
        <w:t>agencia de comunicación estratégica con la mayor oferta de servicios en América Latina, varias</w:t>
      </w:r>
      <w:r w:rsidRPr="07598055" w:rsidR="1690D6EA">
        <w:rPr>
          <w:rFonts w:ascii="Arial" w:hAnsi="Arial" w:eastAsia="Arial" w:cs="Arial"/>
          <w:b w:val="0"/>
          <w:bCs w:val="0"/>
          <w:i w:val="0"/>
          <w:iCs w:val="0"/>
          <w:caps w:val="0"/>
          <w:smallCaps w:val="0"/>
          <w:noProof w:val="0"/>
          <w:color w:val="000000" w:themeColor="text1" w:themeTint="FF" w:themeShade="FF"/>
          <w:sz w:val="24"/>
          <w:szCs w:val="24"/>
          <w:lang w:val="es-ES"/>
        </w:rPr>
        <w:t xml:space="preserve"> tendencias</w:t>
      </w:r>
      <w:r w:rsidRPr="07598055" w:rsidR="70E930F8">
        <w:rPr>
          <w:rFonts w:ascii="Arial" w:hAnsi="Arial" w:eastAsia="Arial" w:cs="Arial"/>
          <w:b w:val="0"/>
          <w:bCs w:val="0"/>
          <w:i w:val="0"/>
          <w:iCs w:val="0"/>
          <w:caps w:val="0"/>
          <w:smallCaps w:val="0"/>
          <w:noProof w:val="0"/>
          <w:color w:val="000000" w:themeColor="text1" w:themeTint="FF" w:themeShade="FF"/>
          <w:sz w:val="24"/>
          <w:szCs w:val="24"/>
          <w:lang w:val="es-ES"/>
        </w:rPr>
        <w:t xml:space="preserve"> transformarán esta industria en 2025</w:t>
      </w:r>
      <w:r w:rsidRPr="07598055" w:rsidR="6F0709E2">
        <w:rPr>
          <w:rFonts w:ascii="Arial" w:hAnsi="Arial" w:eastAsia="Arial" w:cs="Arial"/>
          <w:b w:val="0"/>
          <w:bCs w:val="0"/>
          <w:i w:val="0"/>
          <w:iCs w:val="0"/>
          <w:caps w:val="0"/>
          <w:smallCaps w:val="0"/>
          <w:noProof w:val="0"/>
          <w:color w:val="000000" w:themeColor="text1" w:themeTint="FF" w:themeShade="FF"/>
          <w:sz w:val="24"/>
          <w:szCs w:val="24"/>
          <w:lang w:val="es-ES"/>
        </w:rPr>
        <w:t xml:space="preserve"> donde la inteligencia artificial también tendrá un toque personal en la </w:t>
      </w:r>
      <w:r w:rsidRPr="07598055" w:rsidR="6F0709E2">
        <w:rPr>
          <w:rFonts w:ascii="Arial" w:hAnsi="Arial" w:eastAsia="Arial" w:cs="Arial"/>
          <w:b w:val="0"/>
          <w:bCs w:val="0"/>
          <w:i w:val="0"/>
          <w:iCs w:val="0"/>
          <w:caps w:val="0"/>
          <w:smallCaps w:val="0"/>
          <w:noProof w:val="0"/>
          <w:color w:val="000000" w:themeColor="text1" w:themeTint="FF" w:themeShade="FF"/>
          <w:sz w:val="24"/>
          <w:szCs w:val="24"/>
          <w:lang w:val="es-ES"/>
        </w:rPr>
        <w:t xml:space="preserve"> moda y en el mercado de lujo en la región latinoamericana. </w:t>
      </w:r>
    </w:p>
    <w:p w:rsidR="6F0709E2" w:rsidP="69D07193" w:rsidRDefault="6F0709E2" w14:paraId="042AEE74" w14:textId="355199E2">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69D07193" w:rsidR="6F0709E2">
        <w:rPr>
          <w:rFonts w:ascii="Arial" w:hAnsi="Arial" w:eastAsia="Arial" w:cs="Arial"/>
          <w:b w:val="0"/>
          <w:bCs w:val="0"/>
          <w:i w:val="0"/>
          <w:iCs w:val="0"/>
          <w:caps w:val="0"/>
          <w:smallCaps w:val="0"/>
          <w:noProof w:val="0"/>
          <w:color w:val="000000" w:themeColor="text1" w:themeTint="FF" w:themeShade="FF"/>
          <w:sz w:val="24"/>
          <w:szCs w:val="24"/>
          <w:lang w:val="es-ES"/>
        </w:rPr>
        <w:t>En este sentido, el experto comparte las tendencias que marcarán estos mercados que mueven</w:t>
      </w:r>
      <w:r w:rsidRPr="69D07193" w:rsidR="0FB49150">
        <w:rPr>
          <w:rFonts w:ascii="Arial" w:hAnsi="Arial" w:eastAsia="Arial" w:cs="Arial"/>
          <w:b w:val="0"/>
          <w:bCs w:val="0"/>
          <w:i w:val="0"/>
          <w:iCs w:val="0"/>
          <w:caps w:val="0"/>
          <w:smallCaps w:val="0"/>
          <w:noProof w:val="0"/>
          <w:color w:val="000000" w:themeColor="text1" w:themeTint="FF" w:themeShade="FF"/>
          <w:sz w:val="24"/>
          <w:szCs w:val="24"/>
          <w:lang w:val="es-ES"/>
        </w:rPr>
        <w:t xml:space="preserve"> las experiencias de los usuarios, donde el poder adquisitivo quedará en el pasado, pero la personalización domará las nuevas perspectivas de los consumidores. </w:t>
      </w:r>
    </w:p>
    <w:p w:rsidR="686C1386" w:rsidP="69D07193" w:rsidRDefault="686C1386" w14:paraId="27B7416B" w14:textId="72B48983">
      <w:pPr>
        <w:jc w:val="both"/>
        <w:rPr>
          <w:rFonts w:ascii="Arial" w:hAnsi="Arial" w:eastAsia="Arial" w:cs="Arial"/>
          <w:b w:val="1"/>
          <w:bCs w:val="1"/>
          <w:i w:val="0"/>
          <w:iCs w:val="0"/>
          <w:caps w:val="0"/>
          <w:smallCaps w:val="0"/>
          <w:noProof w:val="0"/>
          <w:color w:val="000000" w:themeColor="text1" w:themeTint="FF" w:themeShade="FF"/>
          <w:sz w:val="24"/>
          <w:szCs w:val="24"/>
          <w:lang w:val="es-ES"/>
        </w:rPr>
      </w:pPr>
      <w:r w:rsidRPr="69D07193" w:rsidR="70E930F8">
        <w:rPr>
          <w:rFonts w:ascii="Arial" w:hAnsi="Arial" w:eastAsia="Arial" w:cs="Arial"/>
          <w:b w:val="1"/>
          <w:bCs w:val="1"/>
          <w:i w:val="0"/>
          <w:iCs w:val="0"/>
          <w:caps w:val="0"/>
          <w:smallCaps w:val="0"/>
          <w:noProof w:val="0"/>
          <w:color w:val="000000" w:themeColor="text1" w:themeTint="FF" w:themeShade="FF"/>
          <w:sz w:val="24"/>
          <w:szCs w:val="24"/>
          <w:lang w:val="es-ES"/>
        </w:rPr>
        <w:t xml:space="preserve">1. </w:t>
      </w:r>
      <w:r w:rsidRPr="69D07193" w:rsidR="70E930F8">
        <w:rPr>
          <w:rFonts w:ascii="Arial" w:hAnsi="Arial" w:eastAsia="Arial" w:cs="Arial"/>
          <w:b w:val="1"/>
          <w:bCs w:val="1"/>
          <w:i w:val="0"/>
          <w:iCs w:val="0"/>
          <w:caps w:val="0"/>
          <w:smallCaps w:val="0"/>
          <w:noProof w:val="0"/>
          <w:color w:val="000000" w:themeColor="text1" w:themeTint="FF" w:themeShade="FF"/>
          <w:sz w:val="24"/>
          <w:szCs w:val="24"/>
          <w:lang w:val="es-ES"/>
        </w:rPr>
        <w:t>Re-commerce</w:t>
      </w:r>
      <w:r w:rsidRPr="69D07193" w:rsidR="70E930F8">
        <w:rPr>
          <w:rFonts w:ascii="Arial" w:hAnsi="Arial" w:eastAsia="Arial" w:cs="Arial"/>
          <w:b w:val="1"/>
          <w:bCs w:val="1"/>
          <w:i w:val="0"/>
          <w:iCs w:val="0"/>
          <w:caps w:val="0"/>
          <w:smallCaps w:val="0"/>
          <w:noProof w:val="0"/>
          <w:color w:val="000000" w:themeColor="text1" w:themeTint="FF" w:themeShade="FF"/>
          <w:sz w:val="24"/>
          <w:szCs w:val="24"/>
          <w:lang w:val="es-ES"/>
        </w:rPr>
        <w:t>: el crecimiento del lujo de segunda mano</w:t>
      </w:r>
    </w:p>
    <w:p w:rsidR="686C1386" w:rsidP="69D07193" w:rsidRDefault="686C1386" w14:paraId="17053572" w14:textId="08EDE160">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69D07193" w:rsidR="70E930F8">
        <w:rPr>
          <w:rFonts w:ascii="Arial" w:hAnsi="Arial" w:eastAsia="Arial" w:cs="Arial"/>
          <w:b w:val="0"/>
          <w:bCs w:val="0"/>
          <w:i w:val="0"/>
          <w:iCs w:val="0"/>
          <w:caps w:val="0"/>
          <w:smallCaps w:val="0"/>
          <w:noProof w:val="0"/>
          <w:color w:val="000000" w:themeColor="text1" w:themeTint="FF" w:themeShade="FF"/>
          <w:sz w:val="24"/>
          <w:szCs w:val="24"/>
          <w:lang w:val="es-ES"/>
        </w:rPr>
        <w:t xml:space="preserve">El mercado de artículos de lujo de segunda mano está en auge. Según </w:t>
      </w:r>
      <w:hyperlink r:id="Rf7110fc0f9fa4638">
        <w:r w:rsidRPr="69D07193" w:rsidR="70E930F8">
          <w:rPr>
            <w:rStyle w:val="Hyperlink"/>
            <w:rFonts w:ascii="Arial" w:hAnsi="Arial" w:eastAsia="Arial" w:cs="Arial"/>
            <w:b w:val="0"/>
            <w:bCs w:val="0"/>
            <w:i w:val="0"/>
            <w:iCs w:val="0"/>
            <w:caps w:val="0"/>
            <w:smallCaps w:val="0"/>
            <w:strike w:val="0"/>
            <w:dstrike w:val="0"/>
            <w:noProof w:val="0"/>
            <w:sz w:val="24"/>
            <w:szCs w:val="24"/>
            <w:lang w:val="es-ES"/>
          </w:rPr>
          <w:t>Statista</w:t>
        </w:r>
      </w:hyperlink>
      <w:r w:rsidRPr="69D07193" w:rsidR="70E930F8">
        <w:rPr>
          <w:rFonts w:ascii="Arial" w:hAnsi="Arial" w:eastAsia="Arial" w:cs="Arial"/>
          <w:b w:val="0"/>
          <w:bCs w:val="0"/>
          <w:i w:val="0"/>
          <w:iCs w:val="0"/>
          <w:caps w:val="0"/>
          <w:smallCaps w:val="0"/>
          <w:noProof w:val="0"/>
          <w:color w:val="000000" w:themeColor="text1" w:themeTint="FF" w:themeShade="FF"/>
          <w:sz w:val="24"/>
          <w:szCs w:val="24"/>
          <w:lang w:val="es-ES"/>
        </w:rPr>
        <w:t xml:space="preserve">, en 2022 alcanzó un valor global de 7 mil millones de dólares, proyectándose a duplicarse hasta los </w:t>
      </w:r>
      <w:hyperlink w:anchor="topicOverview" r:id="Ra03ad2942ce242ea">
        <w:r w:rsidRPr="69D07193" w:rsidR="70E930F8">
          <w:rPr>
            <w:rStyle w:val="Hyperlink"/>
            <w:rFonts w:ascii="Arial" w:hAnsi="Arial" w:eastAsia="Arial" w:cs="Arial"/>
            <w:b w:val="0"/>
            <w:bCs w:val="0"/>
            <w:i w:val="0"/>
            <w:iCs w:val="0"/>
            <w:caps w:val="0"/>
            <w:smallCaps w:val="0"/>
            <w:strike w:val="0"/>
            <w:dstrike w:val="0"/>
            <w:noProof w:val="0"/>
            <w:sz w:val="24"/>
            <w:szCs w:val="24"/>
            <w:lang w:val="es-ES"/>
          </w:rPr>
          <w:t>15.4 mil millones para 2028</w:t>
        </w:r>
      </w:hyperlink>
      <w:r w:rsidRPr="69D07193" w:rsidR="70E930F8">
        <w:rPr>
          <w:rFonts w:ascii="Arial" w:hAnsi="Arial" w:eastAsia="Arial" w:cs="Arial"/>
          <w:b w:val="0"/>
          <w:bCs w:val="0"/>
          <w:i w:val="0"/>
          <w:iCs w:val="0"/>
          <w:caps w:val="0"/>
          <w:smallCaps w:val="0"/>
          <w:noProof w:val="0"/>
          <w:color w:val="000000" w:themeColor="text1" w:themeTint="FF" w:themeShade="FF"/>
          <w:sz w:val="24"/>
          <w:szCs w:val="24"/>
          <w:lang w:val="es-ES"/>
        </w:rPr>
        <w:t>, con un crecimiento anual del 3%. En Norteamérica, esta práctica ha ganado mayor popularidad, con un mercado valorado en 1.8 mil millones de dólares.</w:t>
      </w:r>
    </w:p>
    <w:p w:rsidR="686C1386" w:rsidP="69D07193" w:rsidRDefault="686C1386" w14:paraId="742D1CA2" w14:textId="439DB554">
      <w:pPr>
        <w:spacing w:before="0" w:beforeAutospacing="off" w:after="160" w:afterAutospacing="off" w:line="279" w:lineRule="auto"/>
        <w:ind w:left="0" w:right="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69D07193" w:rsidR="70E930F8">
        <w:rPr>
          <w:rFonts w:ascii="Arial" w:hAnsi="Arial" w:eastAsia="Arial" w:cs="Arial"/>
          <w:b w:val="0"/>
          <w:bCs w:val="0"/>
          <w:i w:val="0"/>
          <w:iCs w:val="0"/>
          <w:caps w:val="0"/>
          <w:smallCaps w:val="0"/>
          <w:noProof w:val="0"/>
          <w:color w:val="000000" w:themeColor="text1" w:themeTint="FF" w:themeShade="FF"/>
          <w:sz w:val="24"/>
          <w:szCs w:val="24"/>
          <w:lang w:val="es-ES"/>
        </w:rPr>
        <w:t xml:space="preserve">Marcas de lujo han respondido eficazmente a este fenómeno. </w:t>
      </w:r>
      <w:hyperlink r:id="Ra3e0c376bc2749fb">
        <w:r w:rsidRPr="69D07193" w:rsidR="70E930F8">
          <w:rPr>
            <w:rStyle w:val="Hyperlink"/>
            <w:rFonts w:ascii="Arial" w:hAnsi="Arial" w:eastAsia="Arial" w:cs="Arial"/>
            <w:b w:val="0"/>
            <w:bCs w:val="0"/>
            <w:i w:val="0"/>
            <w:iCs w:val="0"/>
            <w:caps w:val="0"/>
            <w:smallCaps w:val="0"/>
            <w:strike w:val="0"/>
            <w:dstrike w:val="0"/>
            <w:noProof w:val="0"/>
            <w:sz w:val="24"/>
            <w:szCs w:val="24"/>
            <w:lang w:val="es-ES"/>
          </w:rPr>
          <w:t>A través algunas iniciativas</w:t>
        </w:r>
      </w:hyperlink>
      <w:r w:rsidRPr="69D07193" w:rsidR="70E930F8">
        <w:rPr>
          <w:rFonts w:ascii="Arial" w:hAnsi="Arial" w:eastAsia="Arial" w:cs="Arial"/>
          <w:b w:val="0"/>
          <w:bCs w:val="0"/>
          <w:i w:val="0"/>
          <w:iCs w:val="0"/>
          <w:caps w:val="0"/>
          <w:smallCaps w:val="0"/>
          <w:noProof w:val="0"/>
          <w:color w:val="000000" w:themeColor="text1" w:themeTint="FF" w:themeShade="FF"/>
          <w:sz w:val="24"/>
          <w:szCs w:val="24"/>
          <w:lang w:val="es-ES"/>
        </w:rPr>
        <w:t xml:space="preserve"> permiten a sus clientes intercambiar bolsos usados para ser reciclados o reinventados, reafirmando su compromiso con la sostenibilidad. Morales Ortiz señala que el</w:t>
      </w:r>
      <w:r w:rsidRPr="69D07193" w:rsidR="70E930F8">
        <w:rPr>
          <w:rFonts w:ascii="Arial" w:hAnsi="Arial" w:eastAsia="Arial" w:cs="Arial"/>
          <w:b w:val="0"/>
          <w:bCs w:val="0"/>
          <w:i w:val="1"/>
          <w:iCs w:val="1"/>
          <w:caps w:val="0"/>
          <w:smallCaps w:val="0"/>
          <w:noProof w:val="0"/>
          <w:color w:val="000000" w:themeColor="text1" w:themeTint="FF" w:themeShade="FF"/>
          <w:sz w:val="24"/>
          <w:szCs w:val="24"/>
          <w:lang w:val="es-ES"/>
        </w:rPr>
        <w:t xml:space="preserve"> </w:t>
      </w:r>
      <w:r w:rsidRPr="69D07193" w:rsidR="70E930F8">
        <w:rPr>
          <w:rFonts w:ascii="Arial" w:hAnsi="Arial" w:eastAsia="Arial" w:cs="Arial"/>
          <w:b w:val="0"/>
          <w:bCs w:val="0"/>
          <w:i w:val="1"/>
          <w:iCs w:val="1"/>
          <w:caps w:val="0"/>
          <w:smallCaps w:val="0"/>
          <w:noProof w:val="0"/>
          <w:color w:val="000000" w:themeColor="text1" w:themeTint="FF" w:themeShade="FF"/>
          <w:sz w:val="24"/>
          <w:szCs w:val="24"/>
          <w:lang w:val="es-ES"/>
        </w:rPr>
        <w:t>re-commerce</w:t>
      </w:r>
      <w:r w:rsidRPr="69D07193" w:rsidR="70E930F8">
        <w:rPr>
          <w:rFonts w:ascii="Arial" w:hAnsi="Arial" w:eastAsia="Arial" w:cs="Arial"/>
          <w:b w:val="0"/>
          <w:bCs w:val="0"/>
          <w:i w:val="0"/>
          <w:iCs w:val="0"/>
          <w:caps w:val="0"/>
          <w:smallCaps w:val="0"/>
          <w:noProof w:val="0"/>
          <w:color w:val="000000" w:themeColor="text1" w:themeTint="FF" w:themeShade="FF"/>
          <w:sz w:val="24"/>
          <w:szCs w:val="24"/>
          <w:lang w:val="es-ES"/>
        </w:rPr>
        <w:t xml:space="preserve"> responde a las expectativas de un consumidor más consciente, y accede a las marcas a redefinir el ciclo de vida de sus productos.</w:t>
      </w:r>
    </w:p>
    <w:p w:rsidR="686C1386" w:rsidP="69D07193" w:rsidRDefault="686C1386" w14:paraId="7E9E68DD" w14:textId="63DD4184">
      <w:pPr>
        <w:jc w:val="both"/>
        <w:rPr>
          <w:rFonts w:ascii="Arial" w:hAnsi="Arial" w:eastAsia="Arial" w:cs="Arial"/>
          <w:b w:val="1"/>
          <w:bCs w:val="1"/>
          <w:i w:val="0"/>
          <w:iCs w:val="0"/>
          <w:caps w:val="0"/>
          <w:smallCaps w:val="0"/>
          <w:noProof w:val="0"/>
          <w:color w:val="000000" w:themeColor="text1" w:themeTint="FF" w:themeShade="FF"/>
          <w:sz w:val="24"/>
          <w:szCs w:val="24"/>
          <w:lang w:val="es-ES"/>
        </w:rPr>
      </w:pPr>
      <w:r w:rsidRPr="69D07193" w:rsidR="70E930F8">
        <w:rPr>
          <w:rFonts w:ascii="Arial" w:hAnsi="Arial" w:eastAsia="Arial" w:cs="Arial"/>
          <w:b w:val="1"/>
          <w:bCs w:val="1"/>
          <w:i w:val="0"/>
          <w:iCs w:val="0"/>
          <w:caps w:val="0"/>
          <w:smallCaps w:val="0"/>
          <w:noProof w:val="0"/>
          <w:color w:val="000000" w:themeColor="text1" w:themeTint="FF" w:themeShade="FF"/>
          <w:sz w:val="24"/>
          <w:szCs w:val="24"/>
          <w:lang w:val="es-ES"/>
        </w:rPr>
        <w:t>2. IA y el metaverso: una nueva era del lujo personalizado</w:t>
      </w:r>
    </w:p>
    <w:p w:rsidR="686C1386" w:rsidP="69D07193" w:rsidRDefault="686C1386" w14:paraId="48C9CA09" w14:textId="5F475BD0">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69D07193" w:rsidR="70E930F8">
        <w:rPr>
          <w:rFonts w:ascii="Arial" w:hAnsi="Arial" w:eastAsia="Arial" w:cs="Arial"/>
          <w:b w:val="0"/>
          <w:bCs w:val="0"/>
          <w:i w:val="0"/>
          <w:iCs w:val="0"/>
          <w:caps w:val="0"/>
          <w:smallCaps w:val="0"/>
          <w:noProof w:val="0"/>
          <w:color w:val="000000" w:themeColor="text1" w:themeTint="FF" w:themeShade="FF"/>
          <w:sz w:val="24"/>
          <w:szCs w:val="24"/>
          <w:lang w:val="es-ES"/>
        </w:rPr>
        <w:t xml:space="preserve">La inteligencia artificial (IA) y el metaverso están revolucionando la experiencia del cliente en el sector de lujo. Ejemplos como la impresora de labiales de ciertas marcas de lujo han provocado el personalizar productos de forma instantánea, o </w:t>
      </w:r>
      <w:hyperlink r:id="R056b7fe45d124b6f">
        <w:r w:rsidRPr="69D07193" w:rsidR="70E930F8">
          <w:rPr>
            <w:rStyle w:val="Hyperlink"/>
            <w:rFonts w:ascii="Arial" w:hAnsi="Arial" w:eastAsia="Arial" w:cs="Arial"/>
            <w:b w:val="0"/>
            <w:bCs w:val="0"/>
            <w:i w:val="0"/>
            <w:iCs w:val="0"/>
            <w:caps w:val="0"/>
            <w:smallCaps w:val="0"/>
            <w:strike w:val="0"/>
            <w:dstrike w:val="0"/>
            <w:noProof w:val="0"/>
            <w:sz w:val="24"/>
            <w:szCs w:val="24"/>
            <w:lang w:val="es-ES"/>
          </w:rPr>
          <w:t>la comunidad de moda virtual de marcas de lujo y de ropa en el metaverso,</w:t>
        </w:r>
      </w:hyperlink>
      <w:r w:rsidRPr="69D07193" w:rsidR="70E930F8">
        <w:rPr>
          <w:rFonts w:ascii="Arial" w:hAnsi="Arial" w:eastAsia="Arial" w:cs="Arial"/>
          <w:b w:val="0"/>
          <w:bCs w:val="0"/>
          <w:i w:val="0"/>
          <w:iCs w:val="0"/>
          <w:caps w:val="0"/>
          <w:smallCaps w:val="0"/>
          <w:noProof w:val="0"/>
          <w:color w:val="000000" w:themeColor="text1" w:themeTint="FF" w:themeShade="FF"/>
          <w:sz w:val="24"/>
          <w:szCs w:val="24"/>
          <w:lang w:val="es-ES"/>
        </w:rPr>
        <w:t xml:space="preserve"> demuestran cómo las marcas están innovando en sus formas de interacción.</w:t>
      </w:r>
    </w:p>
    <w:p w:rsidR="686C1386" w:rsidP="69D07193" w:rsidRDefault="686C1386" w14:paraId="020D256F" w14:textId="7FB1B6ED">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69D07193" w:rsidR="70E930F8">
        <w:rPr>
          <w:rFonts w:ascii="Arial" w:hAnsi="Arial" w:eastAsia="Arial" w:cs="Arial"/>
          <w:b w:val="0"/>
          <w:bCs w:val="0"/>
          <w:i w:val="0"/>
          <w:iCs w:val="0"/>
          <w:caps w:val="0"/>
          <w:smallCaps w:val="0"/>
          <w:noProof w:val="0"/>
          <w:color w:val="000000" w:themeColor="text1" w:themeTint="FF" w:themeShade="FF"/>
          <w:sz w:val="24"/>
          <w:szCs w:val="24"/>
          <w:lang w:val="es-ES"/>
        </w:rPr>
        <w:t>En 2025, la IA se consolidará como un elemento esencial en el lujo, facilitando experiencias altamente personalizadas. Estas tecnologías permitirán desde análisis predictivos hasta compras en vivo, enriqueciendo la experiencia del cliente y consolidando su lealtad. Morales Ortiz explica que el lujo está evolucionando de ser exclusivamente aspiracional a convertirse en un concepto inclusivo y tecnológicamente sofisticado, que busca ofrecer interacciones significativas con las marcas.</w:t>
      </w:r>
    </w:p>
    <w:p w:rsidR="1F652591" w:rsidP="69D07193" w:rsidRDefault="1F652591" w14:paraId="4071EF18" w14:textId="1CD364C3">
      <w:pPr>
        <w:jc w:val="both"/>
        <w:rPr>
          <w:rFonts w:ascii="Arial" w:hAnsi="Arial" w:eastAsia="Arial" w:cs="Arial"/>
          <w:b w:val="1"/>
          <w:bCs w:val="1"/>
          <w:i w:val="0"/>
          <w:iCs w:val="0"/>
          <w:caps w:val="0"/>
          <w:smallCaps w:val="0"/>
          <w:noProof w:val="0"/>
          <w:color w:val="000000" w:themeColor="text1" w:themeTint="FF" w:themeShade="FF"/>
          <w:sz w:val="24"/>
          <w:szCs w:val="24"/>
          <w:lang w:val="es-ES"/>
        </w:rPr>
      </w:pPr>
      <w:r w:rsidRPr="69D07193" w:rsidR="1F652591">
        <w:rPr>
          <w:rFonts w:ascii="Arial" w:hAnsi="Arial" w:eastAsia="Arial" w:cs="Arial"/>
          <w:b w:val="1"/>
          <w:bCs w:val="1"/>
          <w:i w:val="0"/>
          <w:iCs w:val="0"/>
          <w:caps w:val="0"/>
          <w:smallCaps w:val="0"/>
          <w:noProof w:val="0"/>
          <w:color w:val="000000" w:themeColor="text1" w:themeTint="FF" w:themeShade="FF"/>
          <w:sz w:val="24"/>
          <w:szCs w:val="24"/>
          <w:lang w:val="es-ES"/>
        </w:rPr>
        <w:t>3. Sostenibilidad como elemento diferenciador</w:t>
      </w:r>
    </w:p>
    <w:p w:rsidR="1F652591" w:rsidP="69D07193" w:rsidRDefault="1F652591" w14:paraId="59DCA30A" w14:textId="12BCF797">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69D07193" w:rsidR="1F652591">
        <w:rPr>
          <w:rFonts w:ascii="Arial" w:hAnsi="Arial" w:eastAsia="Arial" w:cs="Arial"/>
          <w:b w:val="0"/>
          <w:bCs w:val="0"/>
          <w:i w:val="0"/>
          <w:iCs w:val="0"/>
          <w:caps w:val="0"/>
          <w:smallCaps w:val="0"/>
          <w:noProof w:val="0"/>
          <w:color w:val="000000" w:themeColor="text1" w:themeTint="FF" w:themeShade="FF"/>
          <w:sz w:val="24"/>
          <w:szCs w:val="24"/>
          <w:lang w:val="es-ES"/>
        </w:rPr>
        <w:t xml:space="preserve">La sostenibilidad ha pasado de ser un valor agregado a una expectativa fundamental en el sector lujo. En 2025, </w:t>
      </w:r>
      <w:hyperlink r:id="R1d7d0692081144aa">
        <w:r w:rsidRPr="69D07193" w:rsidR="1F652591">
          <w:rPr>
            <w:rStyle w:val="Hyperlink"/>
            <w:rFonts w:ascii="Arial" w:hAnsi="Arial" w:eastAsia="Arial" w:cs="Arial"/>
            <w:b w:val="0"/>
            <w:bCs w:val="0"/>
            <w:i w:val="0"/>
            <w:iCs w:val="0"/>
            <w:caps w:val="0"/>
            <w:smallCaps w:val="0"/>
            <w:strike w:val="0"/>
            <w:dstrike w:val="0"/>
            <w:noProof w:val="0"/>
            <w:sz w:val="24"/>
            <w:szCs w:val="24"/>
            <w:lang w:val="es-ES"/>
          </w:rPr>
          <w:t>triunfarán aquellas marcas que integren prácticas sostenibles en su esencia y las comuniquen con autenticidad y transparencia.</w:t>
        </w:r>
      </w:hyperlink>
    </w:p>
    <w:p w:rsidR="1F652591" w:rsidP="69D07193" w:rsidRDefault="1F652591" w14:paraId="0A267032" w14:textId="4075A8CB">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69D07193" w:rsidR="1F652591">
        <w:rPr>
          <w:rFonts w:ascii="Arial" w:hAnsi="Arial" w:eastAsia="Arial" w:cs="Arial"/>
          <w:b w:val="0"/>
          <w:bCs w:val="0"/>
          <w:i w:val="0"/>
          <w:iCs w:val="0"/>
          <w:caps w:val="0"/>
          <w:smallCaps w:val="0"/>
          <w:noProof w:val="0"/>
          <w:color w:val="000000" w:themeColor="text1" w:themeTint="FF" w:themeShade="FF"/>
          <w:sz w:val="24"/>
          <w:szCs w:val="24"/>
          <w:lang w:val="es-ES"/>
        </w:rPr>
        <w:t>Desde destacar iniciativas ecológicas en plataformas digitales hasta ofrecer experiencias personalizadas como "estancias verdes", la sostenibilidad será determinante para conectar con consumidores exigentes. Morales Ortiz destaca que la sostenibilidad ha dejado de ser una estrategia aislada y se ha convertido en un compromiso esencial para que las marcas mantengan su relevancia en un mercado donde los valores éticos son tan importantes como la calidad del producto.</w:t>
      </w:r>
    </w:p>
    <w:p w:rsidR="1F652591" w:rsidP="69D07193" w:rsidRDefault="1F652591" w14:paraId="1794A73C" w14:textId="5671037C">
      <w:pPr>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69D07193" w:rsidR="1F652591">
        <w:rPr>
          <w:rFonts w:ascii="Arial" w:hAnsi="Arial" w:eastAsia="Arial" w:cs="Arial"/>
          <w:b w:val="0"/>
          <w:bCs w:val="0"/>
          <w:i w:val="0"/>
          <w:iCs w:val="0"/>
          <w:caps w:val="0"/>
          <w:smallCaps w:val="0"/>
          <w:noProof w:val="0"/>
          <w:color w:val="000000" w:themeColor="text1" w:themeTint="FF" w:themeShade="FF"/>
          <w:sz w:val="24"/>
          <w:szCs w:val="24"/>
          <w:lang w:val="es-ES"/>
        </w:rPr>
        <w:t>-o0o-</w:t>
      </w:r>
    </w:p>
    <w:p w:rsidR="686C1386" w:rsidP="69D07193" w:rsidRDefault="686C1386" w14:paraId="509FE93F" w14:textId="47A358B3">
      <w:pPr>
        <w:pStyle w:val="Normal"/>
        <w:jc w:val="both"/>
        <w:rPr>
          <w:rFonts w:ascii="Arial" w:hAnsi="Arial" w:eastAsia="Arial" w:cs="Arial"/>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66F921"/>
    <w:rsid w:val="07598055"/>
    <w:rsid w:val="0C66F921"/>
    <w:rsid w:val="0FB49150"/>
    <w:rsid w:val="1690D6EA"/>
    <w:rsid w:val="1C828141"/>
    <w:rsid w:val="1F652591"/>
    <w:rsid w:val="23034A4A"/>
    <w:rsid w:val="253E5FF7"/>
    <w:rsid w:val="2F0E7D46"/>
    <w:rsid w:val="37D3C9CC"/>
    <w:rsid w:val="3979FE3A"/>
    <w:rsid w:val="4247480C"/>
    <w:rsid w:val="4D85606B"/>
    <w:rsid w:val="58829F88"/>
    <w:rsid w:val="5B790C4D"/>
    <w:rsid w:val="5B8F2E7E"/>
    <w:rsid w:val="686C1386"/>
    <w:rsid w:val="69D07193"/>
    <w:rsid w:val="6F0709E2"/>
    <w:rsid w:val="70E930F8"/>
    <w:rsid w:val="73E0FD38"/>
    <w:rsid w:val="7B4A5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7B94"/>
  <w15:chartTrackingRefBased/>
  <w15:docId w15:val="{32785890-E936-45E3-9FDB-E3D51C39BB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ista.com/statistics/1315892/secondhand-luxury-market-revenue/" TargetMode="External" Id="Rf7110fc0f9fa4638" /><Relationship Type="http://schemas.openxmlformats.org/officeDocument/2006/relationships/hyperlink" Target="https://www.statista.com/topics/9626/secondhand-luxury-goods-market-worldwide/" TargetMode="External" Id="Ra03ad2942ce242ea" /><Relationship Type="http://schemas.openxmlformats.org/officeDocument/2006/relationships/hyperlink" Target="https://uk.coach.com/support/coach-reloved" TargetMode="External" Id="Ra3e0c376bc2749fb" /><Relationship Type="http://schemas.openxmlformats.org/officeDocument/2006/relationships/hyperlink" Target="https://hmgroup.com/our-stories/youre-invited-to-the-metaverse-how-hm-group-uses-tech-innovation-for-endless-fashion-opportunities/" TargetMode="External" Id="R056b7fe45d124b6f" /><Relationship Type="http://schemas.openxmlformats.org/officeDocument/2006/relationships/hyperlink" Target="https://www.mckinsey.com/industries/retail/our-insights/survey-consumer-sentiment-on-sustainability-in-fashion" TargetMode="External" Id="R1d7d06920811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E5C46C2C-8F1B-48DA-BD6B-6EADB19E84A9}"/>
</file>

<file path=customXml/itemProps2.xml><?xml version="1.0" encoding="utf-8"?>
<ds:datastoreItem xmlns:ds="http://schemas.openxmlformats.org/officeDocument/2006/customXml" ds:itemID="{1910A0B4-E2D5-44DF-A1E9-720DF019374C}"/>
</file>

<file path=customXml/itemProps3.xml><?xml version="1.0" encoding="utf-8"?>
<ds:datastoreItem xmlns:ds="http://schemas.openxmlformats.org/officeDocument/2006/customXml" ds:itemID="{96480522-2D1A-4450-8320-C502823723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2024-12-17T04:37:55.0000000Z</dcterms:created>
  <dcterms:modified xsi:type="dcterms:W3CDTF">2024-12-27T18:35:13.2354025Z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